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B9" w:rsidRPr="001F5CB9" w:rsidRDefault="001F5CB9" w:rsidP="001F5CB9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F5CB9">
        <w:rPr>
          <w:rFonts w:ascii="Times New Roman" w:eastAsia="Calibri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1F5CB9" w:rsidRPr="001F5CB9" w:rsidRDefault="001F5CB9" w:rsidP="001F5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F5CB9">
        <w:rPr>
          <w:rFonts w:ascii="Times New Roman" w:eastAsia="Calibri" w:hAnsi="Times New Roman" w:cs="Times New Roman"/>
          <w:sz w:val="24"/>
          <w:szCs w:val="28"/>
        </w:rPr>
        <w:t>«Детский сад №1 «Солнышко» п. Волот»</w:t>
      </w:r>
    </w:p>
    <w:p w:rsidR="00EA16B1" w:rsidRPr="00EA16B1" w:rsidRDefault="00EA16B1" w:rsidP="001F5C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A16B1">
        <w:rPr>
          <w:rFonts w:ascii="Times New Roman" w:eastAsia="Calibri" w:hAnsi="Times New Roman" w:cs="Times New Roman"/>
          <w:sz w:val="24"/>
          <w:szCs w:val="28"/>
        </w:rPr>
        <w:t xml:space="preserve">Принято                                                         </w:t>
      </w:r>
      <w:r w:rsidR="001F5CB9" w:rsidRPr="001F5CB9">
        <w:rPr>
          <w:rFonts w:ascii="Times New Roman" w:eastAsia="Calibri" w:hAnsi="Times New Roman" w:cs="Times New Roman"/>
          <w:sz w:val="24"/>
          <w:szCs w:val="28"/>
        </w:rPr>
        <w:t xml:space="preserve">                      </w:t>
      </w: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A16B1">
        <w:rPr>
          <w:rFonts w:ascii="Times New Roman" w:eastAsia="Calibri" w:hAnsi="Times New Roman" w:cs="Times New Roman"/>
          <w:sz w:val="24"/>
          <w:szCs w:val="28"/>
        </w:rPr>
        <w:t xml:space="preserve">На педагогическом совете                                     </w:t>
      </w:r>
      <w:r w:rsidR="001F5CB9" w:rsidRPr="001F5CB9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</w:p>
    <w:p w:rsidR="001F5CB9" w:rsidRPr="001F5CB9" w:rsidRDefault="00EA16B1" w:rsidP="001F5C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EA16B1">
        <w:rPr>
          <w:rFonts w:ascii="Times New Roman" w:eastAsia="Calibri" w:hAnsi="Times New Roman" w:cs="Times New Roman"/>
          <w:sz w:val="24"/>
          <w:szCs w:val="28"/>
        </w:rPr>
        <w:t xml:space="preserve">№…… </w:t>
      </w:r>
      <w:r w:rsidR="001F5CB9" w:rsidRPr="001F5CB9">
        <w:rPr>
          <w:rFonts w:ascii="Times New Roman" w:eastAsia="Calibri" w:hAnsi="Times New Roman" w:cs="Times New Roman"/>
          <w:sz w:val="24"/>
          <w:szCs w:val="28"/>
        </w:rPr>
        <w:t>от 31 августа 2023 г.</w:t>
      </w:r>
      <w:r w:rsidRPr="00EA16B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A16B1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                                                                     </w:t>
      </w:r>
      <w:r w:rsidR="001F5CB9" w:rsidRPr="001F5CB9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     </w:t>
      </w:r>
    </w:p>
    <w:p w:rsidR="001F5CB9" w:rsidRPr="001F5CB9" w:rsidRDefault="001F5CB9" w:rsidP="001F5C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F5CB9">
        <w:rPr>
          <w:rFonts w:ascii="Times New Roman" w:eastAsia="Calibri" w:hAnsi="Times New Roman" w:cs="Times New Roman"/>
          <w:sz w:val="24"/>
          <w:szCs w:val="28"/>
        </w:rPr>
        <w:tab/>
      </w:r>
      <w:r w:rsidRPr="001F5CB9">
        <w:rPr>
          <w:rFonts w:ascii="Times New Roman" w:eastAsia="Calibri" w:hAnsi="Times New Roman" w:cs="Times New Roman"/>
          <w:sz w:val="24"/>
          <w:szCs w:val="28"/>
        </w:rPr>
        <w:tab/>
      </w:r>
      <w:r w:rsidRPr="001F5CB9">
        <w:rPr>
          <w:rFonts w:ascii="Times New Roman" w:eastAsia="Calibri" w:hAnsi="Times New Roman" w:cs="Times New Roman"/>
          <w:sz w:val="24"/>
          <w:szCs w:val="28"/>
        </w:rPr>
        <w:tab/>
      </w:r>
      <w:r w:rsidRPr="001F5CB9"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F5CB9">
        <w:rPr>
          <w:rFonts w:ascii="Calibri" w:eastAsia="Calibri" w:hAnsi="Calibri" w:cs="Calibri"/>
        </w:rPr>
        <w:t xml:space="preserve">                                             </w:t>
      </w:r>
      <w:r w:rsidRPr="001F5CB9">
        <w:rPr>
          <w:rFonts w:ascii="Times New Roman" w:eastAsia="Calibri" w:hAnsi="Times New Roman" w:cs="Times New Roman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заведующая МБДОУ д/с № 1     </w:t>
      </w:r>
    </w:p>
    <w:p w:rsidR="001F5CB9" w:rsidRPr="001F5CB9" w:rsidRDefault="001F5CB9" w:rsidP="001F5C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F5CB9">
        <w:rPr>
          <w:rFonts w:ascii="Times New Roman" w:eastAsia="Calibri" w:hAnsi="Times New Roman" w:cs="Times New Roman"/>
          <w:sz w:val="24"/>
        </w:rPr>
        <w:t xml:space="preserve"> «Солнышко» п. Волот                                                                                                                        </w:t>
      </w:r>
      <w:r w:rsidRPr="001F5CB9">
        <w:rPr>
          <w:rFonts w:ascii="Times New Roman" w:eastAsia="Calibri" w:hAnsi="Times New Roman" w:cs="Times New Roman"/>
          <w:sz w:val="24"/>
        </w:rPr>
        <w:t xml:space="preserve">                  </w:t>
      </w:r>
      <w:r w:rsidRPr="001F5CB9">
        <w:rPr>
          <w:rFonts w:ascii="Times New Roman" w:eastAsia="Calibri" w:hAnsi="Times New Roman" w:cs="Times New Roman"/>
          <w:sz w:val="24"/>
        </w:rPr>
        <w:t xml:space="preserve">Н.М. </w:t>
      </w:r>
      <w:proofErr w:type="spellStart"/>
      <w:r w:rsidRPr="001F5CB9">
        <w:rPr>
          <w:rFonts w:ascii="Times New Roman" w:eastAsia="Calibri" w:hAnsi="Times New Roman" w:cs="Times New Roman"/>
          <w:sz w:val="24"/>
        </w:rPr>
        <w:t>Заводова</w:t>
      </w:r>
      <w:proofErr w:type="spellEnd"/>
    </w:p>
    <w:p w:rsidR="001F5CB9" w:rsidRPr="001F5CB9" w:rsidRDefault="001F5CB9" w:rsidP="001F5C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1F5CB9" w:rsidRDefault="00EA16B1" w:rsidP="001F5CB9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1F5CB9">
        <w:rPr>
          <w:rFonts w:ascii="Times New Roman" w:hAnsi="Times New Roman" w:cs="Times New Roman"/>
          <w:sz w:val="28"/>
          <w:lang w:eastAsia="ru-RU"/>
        </w:rPr>
        <w:t>Рабочая программа воспитания детей 5-7 лет,</w:t>
      </w:r>
    </w:p>
    <w:p w:rsidR="00EA16B1" w:rsidRPr="001F5CB9" w:rsidRDefault="001F5CB9" w:rsidP="001F5CB9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1F5CB9">
        <w:rPr>
          <w:rFonts w:ascii="Times New Roman" w:hAnsi="Times New Roman" w:cs="Times New Roman"/>
          <w:sz w:val="28"/>
          <w:lang w:eastAsia="ru-RU"/>
        </w:rPr>
        <w:t>логопедическая</w:t>
      </w:r>
      <w:r w:rsidR="00EA16B1" w:rsidRPr="001F5CB9">
        <w:rPr>
          <w:rFonts w:ascii="Times New Roman" w:hAnsi="Times New Roman" w:cs="Times New Roman"/>
          <w:sz w:val="28"/>
          <w:lang w:eastAsia="ru-RU"/>
        </w:rPr>
        <w:t xml:space="preserve"> группа</w:t>
      </w:r>
    </w:p>
    <w:p w:rsidR="00EA16B1" w:rsidRPr="001F5CB9" w:rsidRDefault="00EA16B1" w:rsidP="001F5CB9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A16B1" w:rsidRPr="001F5CB9" w:rsidRDefault="00EA16B1" w:rsidP="001F5CB9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1F5CB9">
        <w:rPr>
          <w:rFonts w:ascii="Times New Roman" w:hAnsi="Times New Roman" w:cs="Times New Roman"/>
          <w:sz w:val="28"/>
          <w:lang w:eastAsia="ru-RU"/>
        </w:rPr>
        <w:t>Составлена</w:t>
      </w:r>
      <w:proofErr w:type="gramEnd"/>
      <w:r w:rsidRPr="001F5CB9">
        <w:rPr>
          <w:rFonts w:ascii="Times New Roman" w:hAnsi="Times New Roman" w:cs="Times New Roman"/>
          <w:sz w:val="28"/>
          <w:lang w:eastAsia="ru-RU"/>
        </w:rPr>
        <w:t xml:space="preserve"> на основе Федеральной программы воспитания</w:t>
      </w: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16B1">
        <w:rPr>
          <w:rFonts w:ascii="Times New Roman" w:eastAsia="Calibri" w:hAnsi="Times New Roman" w:cs="Times New Roman"/>
          <w:sz w:val="28"/>
          <w:szCs w:val="28"/>
        </w:rPr>
        <w:t>Составили:</w:t>
      </w:r>
    </w:p>
    <w:p w:rsidR="00EA16B1" w:rsidRPr="001F5CB9" w:rsidRDefault="001F5CB9" w:rsidP="00EA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5CB9">
        <w:rPr>
          <w:rFonts w:ascii="Times New Roman" w:eastAsia="Calibri" w:hAnsi="Times New Roman" w:cs="Times New Roman"/>
          <w:sz w:val="28"/>
          <w:szCs w:val="28"/>
        </w:rPr>
        <w:t>Смирнова Л.А.</w:t>
      </w:r>
    </w:p>
    <w:p w:rsidR="001F5CB9" w:rsidRPr="00EA16B1" w:rsidRDefault="001F5CB9" w:rsidP="00EA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5CB9">
        <w:rPr>
          <w:rFonts w:ascii="Times New Roman" w:eastAsia="Calibri" w:hAnsi="Times New Roman" w:cs="Times New Roman"/>
          <w:sz w:val="28"/>
          <w:szCs w:val="28"/>
        </w:rPr>
        <w:t>Резанова</w:t>
      </w:r>
      <w:proofErr w:type="spellEnd"/>
      <w:r w:rsidRPr="001F5CB9">
        <w:rPr>
          <w:rFonts w:ascii="Times New Roman" w:eastAsia="Calibri" w:hAnsi="Times New Roman" w:cs="Times New Roman"/>
          <w:sz w:val="28"/>
          <w:szCs w:val="28"/>
        </w:rPr>
        <w:t xml:space="preserve"> Ю.А.</w:t>
      </w: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CB9" w:rsidRDefault="001F5CB9" w:rsidP="00EA16B1">
      <w:pPr>
        <w:pStyle w:val="a4"/>
        <w:rPr>
          <w:rFonts w:ascii="Times New Roman" w:hAnsi="Times New Roman" w:cs="Times New Roman"/>
          <w:sz w:val="24"/>
        </w:rPr>
      </w:pPr>
    </w:p>
    <w:p w:rsidR="001F5CB9" w:rsidRDefault="001F5CB9" w:rsidP="00EA16B1">
      <w:pPr>
        <w:pStyle w:val="a4"/>
        <w:rPr>
          <w:rFonts w:ascii="Times New Roman" w:hAnsi="Times New Roman" w:cs="Times New Roman"/>
          <w:sz w:val="24"/>
        </w:rPr>
      </w:pPr>
    </w:p>
    <w:p w:rsidR="001F5CB9" w:rsidRDefault="001F5CB9" w:rsidP="00EA16B1">
      <w:pPr>
        <w:pStyle w:val="a4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.Волот 2023 г.</w:t>
      </w:r>
    </w:p>
    <w:p w:rsidR="001F5CB9" w:rsidRDefault="001F5CB9" w:rsidP="001F5CB9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A16B1" w:rsidRPr="00EA16B1" w:rsidRDefault="00EA16B1" w:rsidP="001F5CB9">
      <w:pPr>
        <w:pStyle w:val="a4"/>
        <w:jc w:val="center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lastRenderedPageBreak/>
        <w:t>Содержание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Пояснительная записка.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1. Целевой раздел.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1.1. Цели и задачи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1.2.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1.3. Целевые ориентиры воспитания детей на этапе завершения освоения программы.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2. Содержательный раздел.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2.1. Уклад и традиции группы.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2.2. Воспитывающая среда группы, особенности РППС группы.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2.3. Интеграция воспитательных задач в образовательные области.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3. Организационный раздел.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3.1. Формы организации сотрудничества воспитателей и родителей.</w:t>
      </w:r>
    </w:p>
    <w:p w:rsid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3.2. Совместная деятельность воспитателей и детей в образовательных ситуациях.</w:t>
      </w:r>
    </w:p>
    <w:p w:rsidR="001F5CB9" w:rsidRPr="001F5CB9" w:rsidRDefault="001F5CB9" w:rsidP="001F5CB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F5CB9">
        <w:rPr>
          <w:rFonts w:ascii="Times New Roman" w:hAnsi="Times New Roman" w:cs="Times New Roman"/>
          <w:sz w:val="24"/>
          <w:szCs w:val="28"/>
        </w:rPr>
        <w:t>3.3.</w:t>
      </w:r>
      <w:r w:rsidRPr="001F5CB9">
        <w:rPr>
          <w:rFonts w:ascii="Times New Roman" w:hAnsi="Times New Roman" w:cs="Times New Roman"/>
          <w:sz w:val="24"/>
          <w:szCs w:val="28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A16B1" w:rsidRPr="00EA16B1" w:rsidRDefault="001F5CB9" w:rsidP="00EA16B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A16B1" w:rsidRPr="00EA16B1">
        <w:rPr>
          <w:rFonts w:ascii="Times New Roman" w:hAnsi="Times New Roman" w:cs="Times New Roman"/>
          <w:sz w:val="24"/>
        </w:rPr>
        <w:t>3.5. Перечень методических пособий, обеспечивающих реализацию программы воспитания в старшей разновозрастной группе (5-7 лет).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6B1" w:rsidRDefault="00EA16B1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6B1" w:rsidRDefault="00EA16B1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6B1" w:rsidRDefault="00EA16B1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6B1" w:rsidRDefault="00EA16B1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CB9" w:rsidRDefault="001F5CB9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CB9" w:rsidRDefault="001F5CB9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CB9" w:rsidRDefault="001F5CB9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6B1" w:rsidRPr="00EA16B1" w:rsidRDefault="00EA16B1" w:rsidP="00EA16B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6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A16B1">
        <w:rPr>
          <w:rFonts w:ascii="Times New Roman" w:hAnsi="Times New Roman" w:cs="Times New Roman"/>
          <w:sz w:val="24"/>
          <w:szCs w:val="24"/>
        </w:rPr>
        <w:t xml:space="preserve"> Программа воспитания детей старшего возраста 5-7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EA16B1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Программа воспитания детей 5-7 лет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 Рабочая программа воспитания детей 5-7 лет разработана в соответствии со следующими нормативными документами: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  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16B1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  <w:proofErr w:type="gramEnd"/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ДОУ (название организации), программа воспитания ДОУ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16B1">
        <w:rPr>
          <w:rFonts w:ascii="Times New Roman" w:hAnsi="Times New Roman" w:cs="Times New Roman"/>
          <w:b/>
          <w:sz w:val="24"/>
          <w:szCs w:val="24"/>
        </w:rPr>
        <w:t xml:space="preserve">Система ценностей российского народа в содержании </w:t>
      </w:r>
      <w:proofErr w:type="gramStart"/>
      <w:r w:rsidRPr="00EA16B1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proofErr w:type="gramEnd"/>
      <w:r w:rsidRPr="00EA1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16B1">
        <w:rPr>
          <w:rFonts w:ascii="Times New Roman" w:hAnsi="Times New Roman" w:cs="Times New Roman"/>
          <w:b/>
          <w:sz w:val="24"/>
          <w:szCs w:val="24"/>
        </w:rPr>
        <w:t>работы с детьми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lastRenderedPageBreak/>
        <w:t>Ценности человек, семья, дружба, сотрудничество лежат в основе социального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16B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EA16B1">
        <w:rPr>
          <w:rFonts w:ascii="Times New Roman" w:hAnsi="Times New Roman" w:cs="Times New Roman"/>
          <w:b/>
          <w:sz w:val="24"/>
          <w:szCs w:val="24"/>
        </w:rPr>
        <w:t>Цели и задачи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16B1">
        <w:rPr>
          <w:rFonts w:ascii="Times New Roman" w:hAnsi="Times New Roman" w:cs="Times New Roman"/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16B1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Pr="00EA16B1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6B1">
        <w:rPr>
          <w:rFonts w:ascii="Times New Roman" w:hAnsi="Times New Roman" w:cs="Times New Roman"/>
          <w:sz w:val="24"/>
          <w:szCs w:val="24"/>
          <w:u w:val="single"/>
        </w:rPr>
        <w:t>Патриотическое направление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–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целом).</w:t>
      </w:r>
      <w:proofErr w:type="gramEnd"/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6B1">
        <w:rPr>
          <w:rFonts w:ascii="Times New Roman" w:hAnsi="Times New Roman" w:cs="Times New Roman"/>
          <w:sz w:val="24"/>
          <w:szCs w:val="24"/>
          <w:u w:val="single"/>
        </w:rPr>
        <w:t>Духовно-нравственное направление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– жизнь, милосердие, добро лежат в основе духовно-нравственного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6B1">
        <w:rPr>
          <w:rFonts w:ascii="Times New Roman" w:hAnsi="Times New Roman" w:cs="Times New Roman"/>
          <w:sz w:val="24"/>
          <w:szCs w:val="24"/>
          <w:u w:val="single"/>
        </w:rPr>
        <w:t>Социальное направление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6B1">
        <w:rPr>
          <w:rFonts w:ascii="Times New Roman" w:hAnsi="Times New Roman" w:cs="Times New Roman"/>
          <w:sz w:val="24"/>
          <w:szCs w:val="24"/>
          <w:u w:val="single"/>
        </w:rPr>
        <w:t>Познавательное направление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6B1">
        <w:rPr>
          <w:rFonts w:ascii="Times New Roman" w:hAnsi="Times New Roman" w:cs="Times New Roman"/>
          <w:sz w:val="24"/>
          <w:szCs w:val="24"/>
          <w:u w:val="single"/>
        </w:rPr>
        <w:t>Физическое и оздоровительное направление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– жизнь и здоровье лежит в основе физического и оздоровительного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6B1">
        <w:rPr>
          <w:rFonts w:ascii="Times New Roman" w:hAnsi="Times New Roman" w:cs="Times New Roman"/>
          <w:sz w:val="24"/>
          <w:szCs w:val="24"/>
          <w:u w:val="single"/>
        </w:rPr>
        <w:t>Трудовое направление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Цель трудового воспитания – формирование ценностного отношения детей к труду, трудолюбию и приобщение ребёнка к труду.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Ценность – труд лежит в основе трудового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6B1">
        <w:rPr>
          <w:rFonts w:ascii="Times New Roman" w:hAnsi="Times New Roman" w:cs="Times New Roman"/>
          <w:sz w:val="24"/>
          <w:szCs w:val="24"/>
          <w:u w:val="single"/>
        </w:rPr>
        <w:t>Эстетическое направление воспитания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Эстетическое воспитание направлено на воспитание любви к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EA16B1">
        <w:rPr>
          <w:rFonts w:ascii="Times New Roman" w:hAnsi="Times New Roman" w:cs="Times New Roman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EA16B1">
        <w:rPr>
          <w:rFonts w:ascii="Times New Roman" w:hAnsi="Times New Roman" w:cs="Times New Roman"/>
          <w:b/>
          <w:sz w:val="24"/>
          <w:szCs w:val="24"/>
        </w:rPr>
        <w:t>Целевые ориентиры воспитания детей на этапе завершения освоения программы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ребенка к концу дошкольного возраста.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A1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EA16B1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1"/>
        <w:gridCol w:w="2089"/>
        <w:gridCol w:w="5408"/>
      </w:tblGrid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Любящий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не оставаться равнодушным к чужому горю, проявлять заботу. Самостоятельно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  <w:r w:rsidRPr="00EA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двигательной деятельности.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EA16B1" w:rsidRPr="00EA16B1" w:rsidTr="00653E22">
        <w:tc>
          <w:tcPr>
            <w:tcW w:w="3823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409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9462" w:type="dxa"/>
          </w:tcPr>
          <w:p w:rsidR="00EA16B1" w:rsidRPr="00EA16B1" w:rsidRDefault="00EA16B1" w:rsidP="00EA1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 </w:t>
            </w:r>
            <w:proofErr w:type="gramStart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EA16B1">
              <w:rPr>
                <w:rFonts w:ascii="Times New Roman" w:hAnsi="Times New Roman" w:cs="Times New Roman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A16B1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EA16B1">
        <w:rPr>
          <w:rFonts w:ascii="Times New Roman" w:hAnsi="Times New Roman" w:cs="Times New Roman"/>
          <w:b/>
          <w:sz w:val="24"/>
          <w:szCs w:val="24"/>
        </w:rPr>
        <w:t>Уклад и традиции группы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16B1">
        <w:rPr>
          <w:rFonts w:ascii="Times New Roman" w:hAnsi="Times New Roman" w:cs="Times New Roman"/>
          <w:sz w:val="24"/>
          <w:szCs w:val="24"/>
        </w:rPr>
        <w:t>Для эффективного развития и обучения в детском саду особое значение придаётся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ребёнка.        Еженедельные традиции помогают избавиться от накопившегося напряжения, дают возможность ребёнку почувствовать себя нужным и любимым среди сверстников и взрослых.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Ритуалы и традиции играют большую роль в укреплении дружеских отношений, оказывают большую помощь в воспитании детей, помогают ребёнку освоить ценности коллектива, прогнозировать дальнейшие действия и события.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В группе детей 5-7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Чтобы создать ситуации спокойного и </w:t>
      </w:r>
      <w:proofErr w:type="spellStart"/>
      <w:r w:rsidRPr="00EA16B1">
        <w:rPr>
          <w:rFonts w:ascii="Times New Roman" w:hAnsi="Times New Roman" w:cs="Times New Roman"/>
          <w:sz w:val="24"/>
          <w:szCs w:val="24"/>
        </w:rPr>
        <w:t>взаимоприятного</w:t>
      </w:r>
      <w:proofErr w:type="spellEnd"/>
      <w:r w:rsidRPr="00EA16B1">
        <w:rPr>
          <w:rFonts w:ascii="Times New Roman" w:hAnsi="Times New Roman" w:cs="Times New Roman"/>
          <w:sz w:val="24"/>
          <w:szCs w:val="24"/>
        </w:rPr>
        <w:t>, бесконфликтного общения, которые способствуют созданию дружелюбной атмосферы в группе, используется технология «Утренний круг» (элементарные коммуникативные игры и игровые ситуации нравственной направленности). Значимым становится работа с пособием «Я выбираю». На стенде вывешиваются символы (картинки), обозначающие то, чем сегодня ребёнок может заняться. На утреннем круге у каждого есть возможность определиться и отметить (фотографией или меткой) то дело, которым он хотел бы сегодня заняться.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 Традиция похвалы детей за поступки прошедшего дня практикуется ежедневно, обычно перед ужином в форме Вечернего круга. Педагог предлагает детям сесть в кружок и поговорить о том, чем хорошим отличился каждый ребёнок. Самое главное, чтобы все дети услышали о себе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Pr="00EA16B1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EA16B1">
        <w:rPr>
          <w:rFonts w:ascii="Times New Roman" w:hAnsi="Times New Roman" w:cs="Times New Roman"/>
          <w:sz w:val="24"/>
          <w:szCs w:val="24"/>
        </w:rPr>
        <w:t xml:space="preserve"> приятное и другие узнали, какие они замечательные. Затем педагог предлагает работу с пособием «Экран достижений», где ребёнок может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около совей</w:t>
      </w:r>
      <w:proofErr w:type="gramEnd"/>
      <w:r w:rsidRPr="00EA16B1">
        <w:rPr>
          <w:rFonts w:ascii="Times New Roman" w:hAnsi="Times New Roman" w:cs="Times New Roman"/>
          <w:sz w:val="24"/>
          <w:szCs w:val="24"/>
        </w:rPr>
        <w:t xml:space="preserve"> фотографии приклеить звёздочку (или любой значок, наклейку) за хороший поступок, добросовестно выполненное задание и т.д. В конце недели подводится подсчёт звёздочек и выбирается герой недели, который получает медаль или поощрительный приз. Такая традиция стимулирует детей на хорошее поведение, выполнение правил и норм, установленных в обществе.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личная собственность неприкосновенна, и эти вещи не имеют права отбирать ни они, ни педагог. А если предмет неуместен в данную минуту, воспитатель предлагает убрать его в шкафчик ребёнка.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lastRenderedPageBreak/>
        <w:t xml:space="preserve">   Традиционными 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 </w:t>
      </w:r>
      <w:r w:rsidRPr="00EA16B1">
        <w:rPr>
          <w:rFonts w:ascii="Times New Roman" w:hAnsi="Times New Roman" w:cs="Times New Roman"/>
          <w:color w:val="000000"/>
          <w:sz w:val="24"/>
          <w:szCs w:val="24"/>
        </w:rPr>
        <w:t xml:space="preserve">Одна из традиций группы – семейная мастерская. Родители и дети вместе за одним столом изготавливают пособия, подарки и различные атрибуты. Такая форма работы </w:t>
      </w:r>
      <w:r w:rsidRPr="00EA1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приобщать детей и родителей к совместному творчеству, установить доброжелательную атмосферу в семье и расширять знания детей о своих близких людях.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позволяет развивать чувство единения со всеми членами группы, показать важность каждого ребёнка, формировать представления о необходимости посещения детского сада.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Традиционной в нашей группе является ситуация во второй половине дня «Книжка в гости нас зовёт», в ходе которой дети знакомятся с различными произведениями, обсуждают поступки героев, рассматривают иллюстрации.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1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EA16B1">
        <w:rPr>
          <w:rFonts w:ascii="Times New Roman" w:hAnsi="Times New Roman" w:cs="Times New Roman"/>
          <w:b/>
          <w:sz w:val="24"/>
          <w:szCs w:val="24"/>
        </w:rPr>
        <w:t>2.2. Воспитывающая среда группы, особенности РППС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16B1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  В группе созданы условия для формирования эмоционально-ценностного отношения ребенка к окружающему миру, другим людям, себе; условия для обретения ребёнком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 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Групповое помещение условно подразделяется на три зоны: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зона умеренной активности</w:t>
      </w:r>
      <w:r w:rsidRPr="00EA16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«Центр познания»; «Центр книги»; «Центр науки»; «Центр занимательной математики»;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зона средней активности</w:t>
      </w:r>
      <w:r w:rsidRPr="00EA16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«Центр конструирования»; «Центр безопасности»; «Центр </w:t>
      </w:r>
      <w:proofErr w:type="spellStart"/>
      <w:r w:rsidRPr="00EA16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EA16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зона повышенной активности</w:t>
      </w:r>
      <w:r w:rsidRPr="00EA16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«Центр двигательной активности»; «Центр музыки»; «Центр театра»; «Центр игры»; «Центр дежурства».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«Физкультурно-оздоровительный центр»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ходьбы: дорожки массажные (для профилактики плоскостопия).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прыжков: скакалки.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катания, бросания, ловли: мячи резиновые разных диаметров, мяч-шар надувной,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Атрибутика к подвижным играм (шапочки, медальоны, эмблемы).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Кегли, </w:t>
      </w:r>
      <w:proofErr w:type="spell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балансир.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познания»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Лото, домино в картинках.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ряд.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Двухполосные</w:t>
      </w:r>
      <w:proofErr w:type="spellEnd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для ФЭМП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Наборное полотно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Логико-математические игры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Картинки с изображением последовательности событий (иллюстрации к сказкам).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частей суток и их последовательности.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разрезных и парных картинок.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мешочек.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 различной длины, ширины.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интеллектуального развития.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игры разнообразной тематики и содержания.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Счётные палочки.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предметов, изготовленных из различных материалов.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и цветные изображения предметов.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интеллектуального развития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</w:t>
      </w: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карточки.  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«Центр речевого развития».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наглядные материалы;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и сюжетные картинки и   др.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Центр книги</w:t>
      </w: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соответствующей возрасту литературой;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«Чудесный мешочек» с различными предметами.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«Рассказы по картинкам».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«Центр творчества (конструирование и ручной труд)».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конструирования: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наборы с деталями разных форм и размеров.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Фигурки людей и животных для обыгрывания.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конструкторы.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конструктор «</w:t>
      </w:r>
      <w:proofErr w:type="spell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построек разной сложности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ручного труда.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разных видов (цветная, гофрированная, салфетки, картон, открытки и др.)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Вата, поролон, текстильные материалы (ткань, верёвочки</w:t>
      </w:r>
      <w:proofErr w:type="gram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нурки, ленточки и т.д.).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бросового материала (коробки, катушки, конусы</w:t>
      </w:r>
      <w:proofErr w:type="gram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ластиковые бутылки, пробки, фантики и фольга от конфет и др.).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материалы (шишки, желуди, различные семена, скорлупа орехов, яичная и др.).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Инструменты: ножницы с тупыми концами; кисть; клей.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последовательного изготовления поделки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для </w:t>
      </w:r>
      <w:proofErr w:type="spell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живописи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цветных карандашей; наборы фломастеров; шариковые ручки</w:t>
      </w:r>
      <w:proofErr w:type="gram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уашь; акварель; цветные восковые мелки и т.п.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палитры для смешения красок.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Кисточки - тонкие и толстые, щетинистые, беличьи; баночки для промывания ворса кисти от краски.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рисования разного формата.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Салфетки из ткани, хорошо впитывающей воду, для осушения кисти, салфетки для рук.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доски для лепки.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Стеки разной формы.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Розетки для клея.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Подносы для форм и обрезков бумаги.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клеёнки для покрытия столов.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 для рисования на доске и асфальте.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народного искусства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 детского творчества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науки».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природоведческая литература.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признаков сезона.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требующие разных способов ухода.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Муляжи овощей и фруктов.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для ухода за растениями.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огород (луковицы, крупные и мелкие семена).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растений различных мест произрастания.     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цветов.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животных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общих  признаков растений (корень, стебель, листья, цветок, плод).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на природоведческую тематику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 на природоведческую тематику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контейнеры с разными видами круп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лупы, стаканчики, трубочки, пинцеты и </w:t>
      </w:r>
      <w:proofErr w:type="spell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бросовый и  природный материал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диких и домашних животных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тазы для воды и песка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экспериментированию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опытов и экспериментов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игры».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игрушки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транспорт разного вида.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изображающие предметы труда и быта.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атрибуты к играм-имитациям и сюжетно-ролевым</w:t>
      </w:r>
      <w:proofErr w:type="gramStart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Игрушки-животные.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посуды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Разграниченные зоны (кукольный уголок, салон красоты, магазин, больница, почта и т.д.)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театра»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театра (настольный, на ширме, пальчиковый).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Маски, шапочки.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Наглядно-дидактические пособия «Герои сказок» и т.д.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безопасности».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связанные с тематикой по ОБЖ и ПДД (иллюстрации, игры).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улицы.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«Транспорт»; «Собери знак» и т.д.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и предметы, изображающие опасные инструменты.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движения детей в сад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«Центр музыки».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игрушки (бубен, погремушки, дудочка). 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шумовых коробочек.</w:t>
      </w:r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6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-плеер, телевизор.</w:t>
      </w:r>
      <w:proofErr w:type="gramEnd"/>
    </w:p>
    <w:p w:rsidR="00EA16B1" w:rsidRPr="00EA16B1" w:rsidRDefault="00EA16B1" w:rsidP="00EA16B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B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Аудиозаписи: детские песенки, фрагменты классических музыкальных произведений.</w:t>
      </w:r>
    </w:p>
    <w:p w:rsidR="00EA16B1" w:rsidRDefault="00EA16B1" w:rsidP="00EA16B1">
      <w:pPr>
        <w:tabs>
          <w:tab w:val="left" w:pos="709"/>
        </w:tabs>
        <w:suppressAutoHyphens/>
        <w:spacing w:after="0" w:line="276" w:lineRule="atLeast"/>
        <w:ind w:left="108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2.2.</w:t>
      </w:r>
      <w:r w:rsidRPr="00EA16B1">
        <w:rPr>
          <w:rFonts w:ascii="Times New Roman" w:eastAsia="Calibri" w:hAnsi="Times New Roman" w:cs="Times New Roman"/>
          <w:b/>
          <w:sz w:val="24"/>
          <w:szCs w:val="28"/>
        </w:rPr>
        <w:t>Интеграция воспитательных задач в образовательные области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A16B1">
        <w:rPr>
          <w:rFonts w:ascii="Times New Roman" w:hAnsi="Times New Roman" w:cs="Times New Roman"/>
          <w:sz w:val="24"/>
          <w:szCs w:val="24"/>
        </w:rPr>
        <w:t>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Образовательная область «Речевое развитие» соотносится с социальным и эстетическим направлениями воспитания;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lastRenderedPageBreak/>
        <w:t xml:space="preserve">   Образовательная область «Художественно-эстетическое развитие» соотносится с эстетическим направлением воспитания;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   Образовательная область «Физическое развитие» соотносится с физическим и оздоровительным направлениями воспитания.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EA16B1">
        <w:rPr>
          <w:rFonts w:ascii="Times New Roman" w:hAnsi="Times New Roman" w:cs="Times New Roman"/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</w:t>
      </w:r>
      <w:r>
        <w:rPr>
          <w:rFonts w:ascii="Times New Roman" w:hAnsi="Times New Roman" w:cs="Times New Roman"/>
          <w:sz w:val="24"/>
          <w:szCs w:val="24"/>
        </w:rPr>
        <w:t>оего труда и труда других людей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A16B1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  <w:proofErr w:type="gramEnd"/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16B1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16B1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A16B1">
        <w:rPr>
          <w:rFonts w:ascii="Times New Roman" w:hAnsi="Times New Roman" w:cs="Times New Roman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16B1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 xml:space="preserve">формирование у ребёнка </w:t>
      </w:r>
      <w:proofErr w:type="spellStart"/>
      <w:r w:rsidRPr="00EA16B1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EA16B1">
        <w:rPr>
          <w:rFonts w:ascii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EA16B1" w:rsidRDefault="00EA16B1" w:rsidP="00EA16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6B1">
        <w:rPr>
          <w:rFonts w:ascii="Times New Roman" w:hAnsi="Times New Roman" w:cs="Times New Roman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Pr="00EA16B1">
        <w:rPr>
          <w:rFonts w:ascii="Times New Roman" w:hAnsi="Times New Roman" w:cs="Times New Roman"/>
          <w:b/>
          <w:sz w:val="24"/>
        </w:rPr>
        <w:t>Организационный раздел</w:t>
      </w:r>
    </w:p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</w:t>
      </w:r>
      <w:r w:rsidRPr="00EA16B1">
        <w:rPr>
          <w:rFonts w:ascii="Times New Roman" w:hAnsi="Times New Roman" w:cs="Times New Roman"/>
          <w:b/>
          <w:sz w:val="24"/>
        </w:rPr>
        <w:t>Формы организации сотрудничества воспитателей и родителей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EA16B1">
        <w:rPr>
          <w:rFonts w:ascii="Times New Roman" w:hAnsi="Times New Roman" w:cs="Times New Roman"/>
          <w:sz w:val="24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 Используются такие методы и формы работы, как: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родительское собрание;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педагогические лектории;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родительские конференции;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круглые столы;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родительские клубы, клубы выходного дня;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мастер-классы;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консультации, буклеты;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интерактивные формы работы.</w:t>
      </w:r>
    </w:p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A16B1">
        <w:rPr>
          <w:rFonts w:ascii="Times New Roman" w:hAnsi="Times New Roman" w:cs="Times New Roman"/>
          <w:b/>
          <w:sz w:val="24"/>
        </w:rPr>
        <w:t>3.2. Совместная деятельность воспитателей и детей в образовательных ситуациях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EA16B1">
        <w:rPr>
          <w:rFonts w:ascii="Times New Roman" w:hAnsi="Times New Roman" w:cs="Times New Roman"/>
          <w:sz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 xml:space="preserve">   К основным видам организации совместной деятельности в образовательных ситуациях с детьми 5-6 лет можно отнести: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ситуативная беседа, рассказ, советы, вопросы;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разучивание и исполнение песен, театрализация, драматизация, этюды-инсценировки;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</w:rPr>
      </w:pPr>
      <w:r w:rsidRPr="00EA16B1">
        <w:rPr>
          <w:rFonts w:ascii="Times New Roman" w:hAnsi="Times New Roman" w:cs="Times New Roman"/>
          <w:sz w:val="24"/>
        </w:rPr>
        <w:t>игровые методы (игровая роль, игровая ситуация, игровое действие и другие);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8"/>
          <w:szCs w:val="24"/>
        </w:rPr>
      </w:pPr>
      <w:proofErr w:type="gramStart"/>
      <w:r w:rsidRPr="00EA16B1">
        <w:rPr>
          <w:rFonts w:ascii="Times New Roman" w:hAnsi="Times New Roman" w:cs="Times New Roman"/>
          <w:sz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</w:t>
      </w:r>
      <w:proofErr w:type="gramEnd"/>
    </w:p>
    <w:p w:rsidR="00EA16B1" w:rsidRPr="00EA16B1" w:rsidRDefault="00EA16B1" w:rsidP="00EA16B1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EA16B1">
        <w:rPr>
          <w:rFonts w:ascii="Times New Roman" w:hAnsi="Times New Roman" w:cs="Times New Roman"/>
          <w:b/>
          <w:sz w:val="24"/>
          <w:szCs w:val="28"/>
        </w:rPr>
        <w:t>3.3</w:t>
      </w:r>
      <w:r w:rsidRPr="00EA16B1">
        <w:rPr>
          <w:rFonts w:ascii="Times New Roman" w:hAnsi="Times New Roman" w:cs="Times New Roman"/>
          <w:b/>
          <w:sz w:val="24"/>
          <w:szCs w:val="28"/>
        </w:rPr>
        <w:t>.</w:t>
      </w:r>
      <w:r w:rsidRPr="00EA16B1">
        <w:rPr>
          <w:rFonts w:ascii="Times New Roman" w:hAnsi="Times New Roman" w:cs="Times New Roman"/>
          <w:b/>
          <w:sz w:val="24"/>
          <w:szCs w:val="28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  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</w:t>
      </w:r>
      <w:r w:rsidRPr="00EA16B1">
        <w:rPr>
          <w:rFonts w:ascii="Times New Roman" w:hAnsi="Times New Roman" w:cs="Times New Roman"/>
          <w:sz w:val="24"/>
          <w:szCs w:val="28"/>
        </w:rPr>
        <w:lastRenderedPageBreak/>
        <w:t>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ab/>
        <w:t>Инклюзия является ценностной основой уклада ДОУ и основанием для проектирования воспитывающих сред, деятельностей и событий.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EA16B1">
        <w:rPr>
          <w:rFonts w:ascii="Times New Roman" w:hAnsi="Times New Roman" w:cs="Times New Roman"/>
          <w:i/>
          <w:sz w:val="24"/>
          <w:szCs w:val="28"/>
        </w:rPr>
        <w:t>На уровне уклада ДОУ:</w:t>
      </w:r>
      <w:r w:rsidRPr="00EA16B1">
        <w:rPr>
          <w:rFonts w:ascii="Times New Roman" w:hAnsi="Times New Roman" w:cs="Times New Roman"/>
          <w:sz w:val="24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 xml:space="preserve"> Эти ценности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должныразделяться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всеми участниками образовательных отношений в ДОУ.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ab/>
      </w:r>
      <w:r w:rsidRPr="00EA16B1">
        <w:rPr>
          <w:rFonts w:ascii="Times New Roman" w:hAnsi="Times New Roman" w:cs="Times New Roman"/>
          <w:i/>
          <w:sz w:val="24"/>
          <w:szCs w:val="28"/>
        </w:rPr>
        <w:t xml:space="preserve">На уровне воспитывающих </w:t>
      </w:r>
      <w:proofErr w:type="spellStart"/>
      <w:r w:rsidRPr="00EA16B1">
        <w:rPr>
          <w:rFonts w:ascii="Times New Roman" w:hAnsi="Times New Roman" w:cs="Times New Roman"/>
          <w:i/>
          <w:sz w:val="24"/>
          <w:szCs w:val="28"/>
        </w:rPr>
        <w:t>сред</w:t>
      </w:r>
      <w:proofErr w:type="gramStart"/>
      <w:r w:rsidRPr="00EA16B1">
        <w:rPr>
          <w:rFonts w:ascii="Times New Roman" w:hAnsi="Times New Roman" w:cs="Times New Roman"/>
          <w:i/>
          <w:sz w:val="24"/>
          <w:szCs w:val="28"/>
        </w:rPr>
        <w:t>:</w:t>
      </w:r>
      <w:r w:rsidRPr="00EA16B1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>ППС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строится как максимально доступная для детей с ОВЗ; событийная воспитывающая среда ДОУ обеспечивает возможность включения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каждогоребенка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ab/>
      </w:r>
      <w:r w:rsidRPr="00EA16B1">
        <w:rPr>
          <w:rFonts w:ascii="Times New Roman" w:hAnsi="Times New Roman" w:cs="Times New Roman"/>
          <w:i/>
          <w:sz w:val="24"/>
          <w:szCs w:val="28"/>
        </w:rPr>
        <w:t xml:space="preserve">На уровне   </w:t>
      </w:r>
      <w:proofErr w:type="spellStart"/>
      <w:r w:rsidRPr="00EA16B1">
        <w:rPr>
          <w:rFonts w:ascii="Times New Roman" w:hAnsi="Times New Roman" w:cs="Times New Roman"/>
          <w:i/>
          <w:sz w:val="24"/>
          <w:szCs w:val="28"/>
        </w:rPr>
        <w:t>общности</w:t>
      </w:r>
      <w:proofErr w:type="gramStart"/>
      <w:r w:rsidRPr="00EA16B1">
        <w:rPr>
          <w:rFonts w:ascii="Times New Roman" w:hAnsi="Times New Roman" w:cs="Times New Roman"/>
          <w:i/>
          <w:sz w:val="24"/>
          <w:szCs w:val="28"/>
        </w:rPr>
        <w:t>:</w:t>
      </w:r>
      <w:r w:rsidRPr="00EA16B1">
        <w:rPr>
          <w:rFonts w:ascii="Times New Roman" w:hAnsi="Times New Roman" w:cs="Times New Roman"/>
          <w:sz w:val="24"/>
          <w:szCs w:val="28"/>
        </w:rPr>
        <w:t>ф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>ормируются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  условия освоения   социальных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ролей,ответственности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ab/>
      </w:r>
      <w:r w:rsidRPr="00EA16B1">
        <w:rPr>
          <w:rFonts w:ascii="Times New Roman" w:hAnsi="Times New Roman" w:cs="Times New Roman"/>
          <w:i/>
          <w:sz w:val="24"/>
          <w:szCs w:val="28"/>
        </w:rPr>
        <w:t>На уровне деятельностей:</w:t>
      </w:r>
      <w:r w:rsidRPr="00EA16B1">
        <w:rPr>
          <w:rFonts w:ascii="Times New Roman" w:hAnsi="Times New Roman" w:cs="Times New Roman"/>
          <w:sz w:val="24"/>
          <w:szCs w:val="28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ab/>
      </w:r>
      <w:r w:rsidRPr="00EA16B1">
        <w:rPr>
          <w:rFonts w:ascii="Times New Roman" w:hAnsi="Times New Roman" w:cs="Times New Roman"/>
          <w:i/>
          <w:sz w:val="24"/>
          <w:szCs w:val="28"/>
        </w:rPr>
        <w:t>На уровне событий:</w:t>
      </w:r>
      <w:r w:rsidRPr="00EA16B1">
        <w:rPr>
          <w:rFonts w:ascii="Times New Roman" w:hAnsi="Times New Roman" w:cs="Times New Roman"/>
          <w:sz w:val="24"/>
          <w:szCs w:val="28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 w:rsidRPr="00EA16B1">
        <w:rPr>
          <w:rFonts w:ascii="Times New Roman" w:hAnsi="Times New Roman" w:cs="Times New Roman"/>
          <w:sz w:val="24"/>
          <w:szCs w:val="28"/>
        </w:rPr>
        <w:tab/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ab/>
        <w:t xml:space="preserve">Основными условиями реализации Программы воспитания в ДОУ, 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>реализующих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 xml:space="preserve"> инклюзивное образование, являются: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полноценное проживание ребенком всех этапов детства (младенческого,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раннегои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дошкольного возраста), обогащение (амплификация) детского развития;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построение воспитательной деятельности с учетом 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>индивидуальных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особенностейкаждого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ребенка, при котором сам ребенок становится активным субъектом воспитания;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содействие и сотрудничество детей и взрослых, признание ребенка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полноценнымучастником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(субъектом) образовательных отношений;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формирование и поддержка инициативы детей в различных видах детской деятельности;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активное привлечение ближайшего социального окружения к воспитанию ребенка.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Задачами воспитания детей с ОВЗ в условиях дошкольной образовательной учреждения являются: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формирование общей культуры личности детей, развитие их социальных, нравственных,   эстетических,</w:t>
      </w:r>
      <w:r w:rsidRPr="00EA16B1">
        <w:rPr>
          <w:rFonts w:ascii="Times New Roman" w:hAnsi="Times New Roman" w:cs="Times New Roman"/>
          <w:sz w:val="24"/>
          <w:szCs w:val="28"/>
        </w:rPr>
        <w:tab/>
        <w:t>интеллектуальных,</w:t>
      </w:r>
      <w:r w:rsidRPr="00EA16B1">
        <w:rPr>
          <w:rFonts w:ascii="Times New Roman" w:hAnsi="Times New Roman" w:cs="Times New Roman"/>
          <w:sz w:val="24"/>
          <w:szCs w:val="28"/>
        </w:rPr>
        <w:tab/>
        <w:t>физических</w:t>
      </w:r>
      <w:r w:rsidRPr="00EA16B1">
        <w:rPr>
          <w:rFonts w:ascii="Times New Roman" w:hAnsi="Times New Roman" w:cs="Times New Roman"/>
          <w:sz w:val="24"/>
          <w:szCs w:val="28"/>
        </w:rPr>
        <w:tab/>
        <w:t xml:space="preserve">качеств, инициативности,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самостоятельностии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ответственности;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обеспечение эмоционально-положительного взаимодействия детей с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окружающимив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>целях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 xml:space="preserve"> их успешной адаптации и интеграции в общество;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взаимодействие с семьей для обеспечения полноценного развития детей с ОВЗ;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охрана и   укрепление   физического    и психического    здоровья    детей, в том числе их эмоционального благополучия;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A16B1" w:rsidRDefault="001F5CB9" w:rsidP="00EA16B1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3.4</w:t>
      </w:r>
      <w:r w:rsidR="00EA16B1" w:rsidRPr="00EA16B1">
        <w:rPr>
          <w:rFonts w:ascii="Times New Roman" w:hAnsi="Times New Roman" w:cs="Times New Roman"/>
          <w:b/>
          <w:sz w:val="24"/>
          <w:szCs w:val="28"/>
        </w:rPr>
        <w:t>.</w:t>
      </w:r>
      <w:r w:rsidR="00EA16B1" w:rsidRPr="00EA16B1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EA16B1" w:rsidRPr="00EA16B1">
        <w:rPr>
          <w:rFonts w:ascii="Times New Roman" w:hAnsi="Times New Roman" w:cs="Times New Roman"/>
          <w:b/>
          <w:sz w:val="24"/>
          <w:szCs w:val="28"/>
        </w:rPr>
        <w:t>Обеспечение методическими материалами и средствами обучения для реализации Программы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Hlk132272718"/>
      <w:r w:rsidRPr="00EA16B1"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дошкольного образования 2023 г. (утверждена приказом Министерства просвещения Российской Федерации от 25 ноября 2022 г. № 1028)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Федеральная программа воспитания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Абрамова Л. В.,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И. Ф. Социально-коммуникативное развитие дошкольников. Старшая группа. Мозаика-синтез, 2021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Абрамова Л. В.,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И. Ф. Социально-коммуникативное развитие дошкольников. Подготовительная группа. Мозаика-синтез, 2021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Березенкова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Т. В. Моделирование игрового опыта детей на основе сюжетно-ролевых игр. Старшая группа. Учитель, 2021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Березенкова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Т. В. Моделирование игрового опыта детей на основе сюжетно-ролевых игр. Подготовительная группа. Учитель, 2021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Буре Р.С. дошкольник и труд: теория и методика трудового воспитания. Мозаика-синтез, 2021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О. Б. Игровые технологии ознакомления дошкольников с предметным миром. Педагогическое общество России, 2008 г.</w:t>
      </w:r>
    </w:p>
    <w:p w:rsidR="00EA16B1" w:rsidRPr="00EA16B1" w:rsidRDefault="00EA16B1" w:rsidP="001F5CB9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Кудрявцева Е. А.,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Рыбачева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М.В. Проекты для детей. Мир профессий глазами ребенка. Учитель, 2022 г.</w:t>
      </w:r>
    </w:p>
    <w:p w:rsidR="00EA16B1" w:rsidRPr="00EA16B1" w:rsidRDefault="00EA16B1" w:rsidP="001F5CB9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Косарева В. Н. Народная культура и традиции: занятия с детьми 3-7 лет. Учитель, 2023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Князева О. Л.,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М. Д. Приобщение к истокам русской народной культуры: учебно-методическое пособие, Детство-Пресс, 2000.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Комарова Т. С. Детское художественное творчество. 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Ковалько И. А. Азбука физкультминуток.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2021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Куприна Л. С.,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Бударина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О. Н.,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Маркеева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О. А.: Знакомство детей с русским народным творчеством, Детство-Пресс, 2015.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Куцакова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Л. В. Нравственно-трудовое воспитание в детском саду. Мозаика-синтез, 2020 г.</w:t>
      </w:r>
    </w:p>
    <w:p w:rsidR="00EA16B1" w:rsidRPr="00EA16B1" w:rsidRDefault="00EA16B1" w:rsidP="001F5CB9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Леонова Н. Н.,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Неточаева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Н. В. Нравственно-патриотическое воспитание старших дошкольников: целевой творческий практико-ориентированный проект. Учитель, 2023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Любимые стихи. Хрестоматия для дошкольников.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И. А.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Тренинговое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развитие мира социальных отношений детей 5-6 лет.  Детство-Пресс 2021 г.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Петухова А. А. Тематический день в детском саду. Учитель, 2020 г.</w:t>
      </w:r>
    </w:p>
    <w:p w:rsidR="00EA16B1" w:rsidRPr="00EA16B1" w:rsidRDefault="00EA16B1" w:rsidP="001F5CB9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Панасенко И. Н. Формирование патриотических чувств и нравственных ценностей у детей 5-7 лет: планирование, комплексные познавательные занятия. Учитель, 2023 г.</w:t>
      </w:r>
    </w:p>
    <w:p w:rsidR="00EA16B1" w:rsidRPr="00EA16B1" w:rsidRDefault="00EA16B1" w:rsidP="001F5CB9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Сертакова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Н. М.,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Кулдашова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Н.В. Патриотическое воспитание детей 4-7 лет на основе проектно-исследовательской деятельности. Учитель, 2023 г.</w:t>
      </w:r>
    </w:p>
    <w:p w:rsidR="00EA16B1" w:rsidRPr="00EA16B1" w:rsidRDefault="00EA16B1" w:rsidP="001F5CB9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2" w:name="_Hlk130721504"/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Халикова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Э. А., </w:t>
      </w:r>
      <w:proofErr w:type="spellStart"/>
      <w:r w:rsidRPr="00EA16B1">
        <w:rPr>
          <w:rFonts w:ascii="Times New Roman" w:eastAsia="Calibri" w:hAnsi="Times New Roman" w:cs="Times New Roman"/>
          <w:sz w:val="24"/>
          <w:szCs w:val="24"/>
        </w:rPr>
        <w:t>Колебошина</w:t>
      </w:r>
      <w:proofErr w:type="spellEnd"/>
      <w:r w:rsidRPr="00EA16B1">
        <w:rPr>
          <w:rFonts w:ascii="Times New Roman" w:eastAsia="Calibri" w:hAnsi="Times New Roman" w:cs="Times New Roman"/>
          <w:sz w:val="24"/>
          <w:szCs w:val="24"/>
        </w:rPr>
        <w:t xml:space="preserve"> Н. В. Формирование опыта духовно-нравственного поведения детей 4-7 лет: программа, планирование, занятия и утренники православного календаря. Учитель, 2023 г.</w:t>
      </w:r>
    </w:p>
    <w:bookmarkEnd w:id="2"/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Хрестоматия для чтения детям в детском саду и дома: 5-6 лет, 6-7 лет</w:t>
      </w:r>
    </w:p>
    <w:p w:rsidR="00EA16B1" w:rsidRPr="00EA16B1" w:rsidRDefault="00EA16B1" w:rsidP="001F5C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16B1">
        <w:rPr>
          <w:rFonts w:ascii="Times New Roman" w:eastAsia="Calibri" w:hAnsi="Times New Roman" w:cs="Times New Roman"/>
          <w:sz w:val="24"/>
          <w:szCs w:val="24"/>
        </w:rPr>
        <w:t>Шорыгина Т. А. Беседы с детьми, ТЦ Сфера</w:t>
      </w:r>
    </w:p>
    <w:bookmarkEnd w:id="1"/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16B1">
        <w:rPr>
          <w:rFonts w:ascii="Times New Roman" w:hAnsi="Times New Roman" w:cs="Times New Roman"/>
          <w:b/>
          <w:sz w:val="24"/>
          <w:szCs w:val="28"/>
        </w:rPr>
        <w:t>Методическое обеспечение педагогов специалистов: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i/>
          <w:sz w:val="24"/>
          <w:szCs w:val="28"/>
        </w:rPr>
        <w:tab/>
        <w:t>Учитель-логопед:</w:t>
      </w:r>
    </w:p>
    <w:p w:rsidR="00EA16B1" w:rsidRDefault="00EA16B1" w:rsidP="001F5CB9">
      <w:pPr>
        <w:pStyle w:val="a4"/>
        <w:rPr>
          <w:rFonts w:ascii="Times New Roman" w:hAnsi="Times New Roman" w:cs="Times New Roman"/>
          <w:sz w:val="24"/>
          <w:szCs w:val="28"/>
        </w:rPr>
      </w:pPr>
      <w:proofErr w:type="gramStart"/>
      <w:r w:rsidRPr="00EA16B1">
        <w:rPr>
          <w:rFonts w:ascii="Times New Roman" w:hAnsi="Times New Roman" w:cs="Times New Roman"/>
          <w:sz w:val="24"/>
          <w:szCs w:val="28"/>
        </w:rPr>
        <w:t>Программа обучения и воспитания детей с ФФНР, Филичева Т.Б., Чиркина Г.В. (Сборник программ ДОУ компенсирующего вида для детей с нарушениями речи «Коррекция нарушения речи» 3-е издание.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 xml:space="preserve"> – М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>:«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>Просвещение», 2010.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Тарасова М. А. Коррекция социального и речевого развития детей 3-7 лет. ТЦ Сфера, 2021 г.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Программа коррекционно-развивающей работы в логопедической группе детского сада для детей с общим недоразвитием речи (с 4 до 7 лет),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Нищева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 Н.В. – 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>С-Пб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>: Детство-Пресс, 2007.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lastRenderedPageBreak/>
        <w:t>«Учим говорить правильно. Система коррекции ОНР у детей 5 лет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 xml:space="preserve">.», 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>Ткаченко Т.А. – М.: «ГНОМ и Д», 2003.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«Учим говорить правильно. Система коррекции ОНР у детей 6 лет», Ткаченко Т.А. – М.: «ГНОМ и Д», 2003.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«Обследование речи дошкольников с ЗПР», Коненкова И.Д. – М.: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«ГНОМ и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 xml:space="preserve"> Д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>», 2009.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EA16B1">
        <w:rPr>
          <w:rFonts w:ascii="Times New Roman" w:hAnsi="Times New Roman" w:cs="Times New Roman"/>
          <w:i/>
          <w:sz w:val="24"/>
          <w:szCs w:val="28"/>
        </w:rPr>
        <w:tab/>
        <w:t>Литература по физической культуре: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«Физкультурно-оздоровительная</w:t>
      </w:r>
      <w:r w:rsidRPr="00EA16B1">
        <w:rPr>
          <w:rFonts w:ascii="Times New Roman" w:hAnsi="Times New Roman" w:cs="Times New Roman"/>
          <w:sz w:val="24"/>
          <w:szCs w:val="28"/>
        </w:rPr>
        <w:tab/>
        <w:t>работа</w:t>
      </w:r>
      <w:r w:rsidRPr="00EA16B1">
        <w:rPr>
          <w:rFonts w:ascii="Times New Roman" w:hAnsi="Times New Roman" w:cs="Times New Roman"/>
          <w:sz w:val="24"/>
          <w:szCs w:val="28"/>
        </w:rPr>
        <w:tab/>
        <w:t xml:space="preserve">с детьми в ДОУ»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Т.М.Бондаренко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EA16B1">
        <w:rPr>
          <w:rFonts w:ascii="Times New Roman" w:hAnsi="Times New Roman" w:cs="Times New Roman"/>
          <w:sz w:val="24"/>
          <w:szCs w:val="28"/>
        </w:rPr>
        <w:t>–В</w:t>
      </w:r>
      <w:proofErr w:type="gramEnd"/>
      <w:r w:rsidRPr="00EA16B1">
        <w:rPr>
          <w:rFonts w:ascii="Times New Roman" w:hAnsi="Times New Roman" w:cs="Times New Roman"/>
          <w:sz w:val="24"/>
          <w:szCs w:val="28"/>
        </w:rPr>
        <w:t>оронеж: Учитель, 2012.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>«Физическая</w:t>
      </w:r>
      <w:r w:rsidRPr="00EA16B1">
        <w:rPr>
          <w:rFonts w:ascii="Times New Roman" w:hAnsi="Times New Roman" w:cs="Times New Roman"/>
          <w:sz w:val="24"/>
          <w:szCs w:val="28"/>
        </w:rPr>
        <w:tab/>
        <w:t>культура – дошкольникам»</w:t>
      </w:r>
      <w:r w:rsidRPr="00EA16B1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Л.Д.Глазырина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>.</w:t>
      </w:r>
      <w:r w:rsidRPr="00EA16B1">
        <w:rPr>
          <w:rFonts w:ascii="Times New Roman" w:hAnsi="Times New Roman" w:cs="Times New Roman"/>
          <w:sz w:val="24"/>
          <w:szCs w:val="28"/>
        </w:rPr>
        <w:tab/>
        <w:t>–</w:t>
      </w:r>
      <w:r w:rsidRPr="00EA16B1">
        <w:rPr>
          <w:rFonts w:ascii="Times New Roman" w:hAnsi="Times New Roman" w:cs="Times New Roman"/>
          <w:sz w:val="24"/>
          <w:szCs w:val="28"/>
        </w:rPr>
        <w:tab/>
        <w:t xml:space="preserve">М.: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Владос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>,. 2000.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«Физкультурные праздники в детском саду» В.Н.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Шебеко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>, Н.Н. Ермак. – М: Просвещение, 2001.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  <w:r w:rsidRPr="00EA16B1">
        <w:rPr>
          <w:rFonts w:ascii="Times New Roman" w:hAnsi="Times New Roman" w:cs="Times New Roman"/>
          <w:sz w:val="24"/>
          <w:szCs w:val="28"/>
        </w:rPr>
        <w:t xml:space="preserve">Подвижные игры и игровые упражнения для детей 5-7 лет. Л.И.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Пензулаева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 xml:space="preserve">. – М: </w:t>
      </w:r>
      <w:proofErr w:type="spellStart"/>
      <w:r w:rsidRPr="00EA16B1">
        <w:rPr>
          <w:rFonts w:ascii="Times New Roman" w:hAnsi="Times New Roman" w:cs="Times New Roman"/>
          <w:sz w:val="24"/>
          <w:szCs w:val="28"/>
        </w:rPr>
        <w:t>Владос</w:t>
      </w:r>
      <w:proofErr w:type="spellEnd"/>
      <w:r w:rsidRPr="00EA16B1">
        <w:rPr>
          <w:rFonts w:ascii="Times New Roman" w:hAnsi="Times New Roman" w:cs="Times New Roman"/>
          <w:sz w:val="24"/>
          <w:szCs w:val="28"/>
        </w:rPr>
        <w:t>, 2002 г.</w:t>
      </w: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A16B1" w:rsidRPr="00EA16B1" w:rsidRDefault="00EA16B1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EA16B1" w:rsidRPr="00EA16B1" w:rsidRDefault="00EA16B1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EA16B1" w:rsidRPr="00EA16B1" w:rsidRDefault="00EA16B1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F5CB9" w:rsidRDefault="001F5CB9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EA16B1" w:rsidRPr="00EA16B1" w:rsidRDefault="00EA16B1" w:rsidP="00EA16B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EA16B1">
        <w:rPr>
          <w:rFonts w:ascii="Times New Roman" w:eastAsia="Calibri" w:hAnsi="Times New Roman" w:cs="Times New Roman"/>
          <w:szCs w:val="24"/>
        </w:rPr>
        <w:t>Приложение 1</w:t>
      </w:r>
    </w:p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16B1">
        <w:rPr>
          <w:rFonts w:ascii="Times New Roman" w:hAnsi="Times New Roman" w:cs="Times New Roman"/>
          <w:b/>
          <w:sz w:val="24"/>
          <w:szCs w:val="28"/>
        </w:rPr>
        <w:t>Перечень мероприятий и праздников для воспитанников</w:t>
      </w:r>
    </w:p>
    <w:p w:rsidR="00EA16B1" w:rsidRPr="00EA16B1" w:rsidRDefault="00EA16B1" w:rsidP="00EA16B1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140"/>
        <w:gridCol w:w="1734"/>
        <w:gridCol w:w="5898"/>
      </w:tblGrid>
      <w:tr w:rsidR="00EA16B1" w:rsidRPr="00EA16B1" w:rsidTr="00653E22">
        <w:tc>
          <w:tcPr>
            <w:tcW w:w="496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 и праздники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День знаний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Конкурс рисунков, посвященный Дню знаний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Концерт «День дошкольного работника»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День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добра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уважения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(день</w:t>
            </w:r>
            <w:r w:rsidRPr="00EA16B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пожилого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человека)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4" w:type="dxa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8" w:type="dxa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</w:t>
            </w:r>
            <w:r w:rsidRPr="00EA16B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рисунков</w:t>
            </w:r>
            <w:r w:rsidRPr="00EA16B1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«Осень</w:t>
            </w:r>
            <w:r w:rsidRPr="00EA16B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золотая»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Осенины</w:t>
            </w:r>
            <w:proofErr w:type="spellEnd"/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Концерт «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День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народного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единства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Литературный досуг «День защиты животных»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Физкультурный досуг «Игры народов России»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Конкурс чтецов, посвященный Дню матери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Концерт  «День Матери»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День добрых дел (акции)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Литературный досуг «День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геров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России»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</w:t>
            </w:r>
            <w:r w:rsidRPr="00EA16B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рисунков « Зимушка-зима»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Новый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год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и 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Рождество</w:t>
            </w:r>
            <w:proofErr w:type="spellEnd"/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Досуг</w:t>
            </w:r>
            <w:r w:rsidRPr="00EA16B1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«Прощание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EA16B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ёлочкой»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Неделя</w:t>
            </w:r>
            <w:r w:rsidRPr="00EA16B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зимних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игр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забав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Выставка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рисунков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«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Защитники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Родины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День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защитника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Отечества</w:t>
            </w:r>
            <w:proofErr w:type="spellEnd"/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Портретная</w:t>
            </w:r>
            <w:r w:rsidRPr="00EA16B1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  <w:szCs w:val="28"/>
              </w:rPr>
              <w:t>галерея</w:t>
            </w:r>
            <w:r w:rsidRPr="00EA16B1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мам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Международный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женский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день</w:t>
            </w:r>
            <w:proofErr w:type="spellEnd"/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Масленица</w:t>
            </w:r>
          </w:p>
        </w:tc>
      </w:tr>
      <w:tr w:rsidR="00EA16B1" w:rsidRPr="00EA16B1" w:rsidTr="00653E22">
        <w:tc>
          <w:tcPr>
            <w:tcW w:w="496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Международный день книги</w:t>
            </w:r>
          </w:p>
        </w:tc>
      </w:tr>
      <w:tr w:rsidR="00EA16B1" w:rsidRPr="00EA16B1" w:rsidTr="00653E22">
        <w:tc>
          <w:tcPr>
            <w:tcW w:w="496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Конкурс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поделок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«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День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космонавтики</w:t>
            </w:r>
            <w:proofErr w:type="spell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»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Экспозиция Бессмертный полк «Мы</w:t>
            </w: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 </w:t>
            </w: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помним, мы</w:t>
            </w: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 </w:t>
            </w: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гордимся»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Концерт «День Победы»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«До свидание</w:t>
            </w:r>
            <w:proofErr w:type="gramStart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,</w:t>
            </w:r>
            <w:proofErr w:type="gramEnd"/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детский сад»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«День защиты детей»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</w:rPr>
              <w:t xml:space="preserve"> Развлечение «Люблю тебя</w:t>
            </w:r>
            <w:proofErr w:type="gramStart"/>
            <w:r w:rsidRPr="00EA16B1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EA16B1">
              <w:rPr>
                <w:rFonts w:ascii="Times New Roman" w:eastAsia="Times New Roman" w:hAnsi="Times New Roman" w:cs="Times New Roman"/>
                <w:sz w:val="24"/>
              </w:rPr>
              <w:t>моя Россия</w:t>
            </w:r>
          </w:p>
        </w:tc>
      </w:tr>
      <w:tr w:rsidR="00EA16B1" w:rsidRPr="00EA16B1" w:rsidTr="00653E22">
        <w:tc>
          <w:tcPr>
            <w:tcW w:w="496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EA1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семьи»</w:t>
            </w:r>
          </w:p>
        </w:tc>
      </w:tr>
      <w:tr w:rsidR="00EA16B1" w:rsidRPr="00EA16B1" w:rsidTr="00653E22">
        <w:tc>
          <w:tcPr>
            <w:tcW w:w="496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A16B1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</w:rPr>
              <w:t>Физкультурный досуг «День</w:t>
            </w:r>
            <w:r w:rsidRPr="00EA16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16B1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физкультурника»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</w:rPr>
              <w:t>Развлечение «День государственного флага в России»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</w:rPr>
              <w:t>Развлечение «Яблочный спас»</w:t>
            </w:r>
          </w:p>
        </w:tc>
      </w:tr>
      <w:tr w:rsidR="00EA16B1" w:rsidRPr="00EA16B1" w:rsidTr="00653E22">
        <w:tc>
          <w:tcPr>
            <w:tcW w:w="496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dxa"/>
            <w:vMerge/>
          </w:tcPr>
          <w:p w:rsidR="00EA16B1" w:rsidRPr="00EA16B1" w:rsidRDefault="00EA16B1" w:rsidP="00653E2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2" w:type="dxa"/>
            <w:gridSpan w:val="2"/>
          </w:tcPr>
          <w:p w:rsidR="00EA16B1" w:rsidRPr="00EA16B1" w:rsidRDefault="00EA16B1" w:rsidP="00653E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16B1">
              <w:rPr>
                <w:rFonts w:ascii="Times New Roman" w:eastAsia="Times New Roman" w:hAnsi="Times New Roman" w:cs="Times New Roman"/>
                <w:sz w:val="24"/>
              </w:rPr>
              <w:t>Досуг «Международный день светофора</w:t>
            </w:r>
          </w:p>
        </w:tc>
      </w:tr>
    </w:tbl>
    <w:p w:rsidR="00EA16B1" w:rsidRPr="00EA16B1" w:rsidRDefault="00EA16B1" w:rsidP="00EA16B1">
      <w:pPr>
        <w:tabs>
          <w:tab w:val="left" w:pos="709"/>
        </w:tabs>
        <w:suppressAutoHyphens/>
        <w:spacing w:after="0" w:line="276" w:lineRule="atLeast"/>
        <w:rPr>
          <w:rFonts w:ascii="Times New Roman" w:eastAsia="Calibri" w:hAnsi="Times New Roman" w:cs="Times New Roman"/>
          <w:sz w:val="24"/>
          <w:szCs w:val="28"/>
        </w:rPr>
        <w:sectPr w:rsidR="00EA16B1" w:rsidRPr="00EA16B1" w:rsidSect="0062104C">
          <w:pgSz w:w="11906" w:h="16838"/>
          <w:pgMar w:top="851" w:right="720" w:bottom="720" w:left="1134" w:header="709" w:footer="709" w:gutter="0"/>
          <w:cols w:space="708"/>
          <w:docGrid w:linePitch="360"/>
        </w:sectPr>
      </w:pPr>
    </w:p>
    <w:p w:rsidR="00EA16B1" w:rsidRPr="00EA16B1" w:rsidRDefault="00EA16B1" w:rsidP="00EA16B1">
      <w:pPr>
        <w:rPr>
          <w:rFonts w:ascii="Times New Roman" w:hAnsi="Times New Roman" w:cs="Times New Roman"/>
          <w:sz w:val="20"/>
        </w:rPr>
      </w:pPr>
    </w:p>
    <w:p w:rsidR="00EA16B1" w:rsidRPr="00EA16B1" w:rsidRDefault="00EA16B1" w:rsidP="00EA16B1">
      <w:pPr>
        <w:rPr>
          <w:rFonts w:ascii="Times New Roman" w:hAnsi="Times New Roman" w:cs="Times New Roman"/>
          <w:sz w:val="20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color w:val="FF0000"/>
          <w:sz w:val="28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EA16B1" w:rsidRPr="00EA16B1" w:rsidRDefault="00EA16B1" w:rsidP="00EA16B1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E0B5B" w:rsidRPr="00EA16B1" w:rsidRDefault="007E0B5B" w:rsidP="00EA16B1">
      <w:pPr>
        <w:pStyle w:val="a4"/>
        <w:rPr>
          <w:rFonts w:ascii="Times New Roman" w:hAnsi="Times New Roman" w:cs="Times New Roman"/>
          <w:sz w:val="28"/>
          <w:szCs w:val="24"/>
        </w:rPr>
      </w:pPr>
    </w:p>
    <w:sectPr w:rsidR="007E0B5B" w:rsidRPr="00EA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29B"/>
    <w:multiLevelType w:val="hybridMultilevel"/>
    <w:tmpl w:val="0A78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4EFE"/>
    <w:multiLevelType w:val="multilevel"/>
    <w:tmpl w:val="354E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2B46155"/>
    <w:multiLevelType w:val="hybridMultilevel"/>
    <w:tmpl w:val="9E8C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01072"/>
    <w:multiLevelType w:val="hybridMultilevel"/>
    <w:tmpl w:val="4CCED09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87B9C"/>
    <w:multiLevelType w:val="hybridMultilevel"/>
    <w:tmpl w:val="D610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DF"/>
    <w:rsid w:val="001F5CB9"/>
    <w:rsid w:val="007E0B5B"/>
    <w:rsid w:val="008F55DF"/>
    <w:rsid w:val="00E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16B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A16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16B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A16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6522</Words>
  <Characters>37180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PC-LARISA</dc:creator>
  <cp:keywords/>
  <dc:description/>
  <cp:lastModifiedBy>PC-LARISA</cp:lastModifiedBy>
  <cp:revision>2</cp:revision>
  <dcterms:created xsi:type="dcterms:W3CDTF">2024-03-23T15:45:00Z</dcterms:created>
  <dcterms:modified xsi:type="dcterms:W3CDTF">2024-03-23T16:15:00Z</dcterms:modified>
</cp:coreProperties>
</file>